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2B4F2" w14:textId="23A9CFD7" w:rsidR="00992300" w:rsidRDefault="00992300" w:rsidP="00992300">
      <w:pPr>
        <w:pStyle w:val="p1"/>
      </w:pPr>
      <w:r>
        <w:rPr>
          <w:b/>
          <w:bCs/>
        </w:rPr>
        <w:t>Birthrates and Battlelines Reveals the Hidden Engines of Global Power</w:t>
      </w:r>
    </w:p>
    <w:p w14:paraId="4A85D1AD" w14:textId="6B1870BC" w:rsidR="00992300" w:rsidRDefault="00992300" w:rsidP="00992300">
      <w:pPr>
        <w:pStyle w:val="p1"/>
      </w:pPr>
      <w:r>
        <w:rPr>
          <w:b/>
          <w:bCs/>
        </w:rPr>
        <w:t>FOR IMMEDIATE RELEASE</w:t>
      </w:r>
    </w:p>
    <w:p w14:paraId="0AC9B3C4" w14:textId="77777777" w:rsidR="00992300" w:rsidRDefault="00992300" w:rsidP="00992300">
      <w:pPr>
        <w:pStyle w:val="p1"/>
      </w:pPr>
      <w:r>
        <w:rPr>
          <w:b/>
          <w:bCs/>
        </w:rPr>
        <w:t>A bold new book challenges conventional history by uncovering how population and power truly shaped civilizations</w:t>
      </w:r>
    </w:p>
    <w:p w14:paraId="7702187A" w14:textId="77777777" w:rsidR="00992300" w:rsidRDefault="00992300" w:rsidP="00992300">
      <w:pPr>
        <w:pStyle w:val="p2"/>
      </w:pPr>
    </w:p>
    <w:p w14:paraId="2671FBF4" w14:textId="77777777" w:rsidR="00992300" w:rsidRDefault="00992300" w:rsidP="00992300">
      <w:pPr>
        <w:pStyle w:val="p3"/>
      </w:pPr>
      <w:r>
        <w:rPr>
          <w:i/>
          <w:iCs/>
        </w:rPr>
        <w:t>Birthrates and Battlelines: How Population Shaped Global Power</w:t>
      </w:r>
      <w:r>
        <w:t xml:space="preserve"> arrives at a moment when questions about demographic decline, technological acceleration, and geopolitical instability dominate global conversation. This timely new release offers readers a sweeping, deeply analytical examination of how population dynamics—often overlooked or oversimplified—have quietly but decisively shaped the rise and fall of civilizations, particularly Europe’s extraordinary ascent to global dominance.</w:t>
      </w:r>
    </w:p>
    <w:p w14:paraId="7DDB8E3D" w14:textId="77777777" w:rsidR="00992300" w:rsidRDefault="00992300" w:rsidP="00992300">
      <w:pPr>
        <w:pStyle w:val="p2"/>
      </w:pPr>
    </w:p>
    <w:p w14:paraId="6AECA8C1" w14:textId="77777777" w:rsidR="00992300" w:rsidRDefault="00992300" w:rsidP="00992300">
      <w:pPr>
        <w:pStyle w:val="p3"/>
      </w:pPr>
      <w:r>
        <w:t xml:space="preserve">Rather than retelling familiar historical narratives, </w:t>
      </w:r>
      <w:r>
        <w:rPr>
          <w:i/>
          <w:iCs/>
        </w:rPr>
        <w:t>Birthrates and Battlelines</w:t>
      </w:r>
      <w:r>
        <w:t xml:space="preserve"> peels back the surface to expose the structural forces that allowed Europe to surpass far larger and older societies in Asia and Africa. The book explores how demographic trends interacted with economic specialization, political institutions, cultural cohesion, and military organization to produce a durable competitive advantage that endured for centuries.</w:t>
      </w:r>
    </w:p>
    <w:p w14:paraId="1412D1DA" w14:textId="77777777" w:rsidR="00992300" w:rsidRDefault="00992300" w:rsidP="00992300">
      <w:pPr>
        <w:pStyle w:val="p2"/>
      </w:pPr>
    </w:p>
    <w:p w14:paraId="310954AA" w14:textId="77777777" w:rsidR="00992300" w:rsidRDefault="00992300" w:rsidP="00992300">
      <w:pPr>
        <w:pStyle w:val="p3"/>
      </w:pPr>
      <w:r>
        <w:t xml:space="preserve">At the heart of the book is a powerful thesis: population size has historically been one of the most reliable foundations of national power. Larger populations provided deeper labor pools, greater agricultural output, broader tax bases, and more resilient armies. As one ancient insight reminds us, </w:t>
      </w:r>
      <w:r>
        <w:rPr>
          <w:i/>
          <w:iCs/>
        </w:rPr>
        <w:t>“In the multitude of people is the king’s honor, but in the lack of people is the destruction of the prince.”</w:t>
      </w:r>
      <w:r>
        <w:t xml:space="preserve"> Yet the author makes clear that population alone is not destiny.</w:t>
      </w:r>
    </w:p>
    <w:p w14:paraId="4E01C7A3" w14:textId="77777777" w:rsidR="00992300" w:rsidRDefault="00992300" w:rsidP="00992300">
      <w:pPr>
        <w:pStyle w:val="p2"/>
      </w:pPr>
    </w:p>
    <w:p w14:paraId="355495CD" w14:textId="77777777" w:rsidR="00992300" w:rsidRDefault="00992300" w:rsidP="00992300">
      <w:pPr>
        <w:pStyle w:val="p3"/>
      </w:pPr>
      <w:r>
        <w:t xml:space="preserve">Drawing on economic history, political theory, and comparative civilizational analysis, </w:t>
      </w:r>
      <w:r>
        <w:rPr>
          <w:i/>
          <w:iCs/>
        </w:rPr>
        <w:t>Birthrates and Battlelines</w:t>
      </w:r>
      <w:r>
        <w:t xml:space="preserve"> </w:t>
      </w:r>
      <w:proofErr w:type="gramStart"/>
      <w:r>
        <w:t>shows</w:t>
      </w:r>
      <w:proofErr w:type="gramEnd"/>
      <w:r>
        <w:t xml:space="preserve"> how Europe repeatedly amplified its demographic base through what the author calls “exponential accelerators.” Innovations in energy use, financial systems, governance, religion, and eventually science and industry allowed European states to punch far above their demographic weight. These accelerators disrupted the straight-line relationship between population size and power, enabling smaller nations to dominate global trade, warfare, and cultural influence.</w:t>
      </w:r>
    </w:p>
    <w:p w14:paraId="0903AE4C" w14:textId="77777777" w:rsidR="00992300" w:rsidRDefault="00992300" w:rsidP="00992300">
      <w:pPr>
        <w:pStyle w:val="p2"/>
      </w:pPr>
    </w:p>
    <w:p w14:paraId="6D423E66" w14:textId="77777777" w:rsidR="00992300" w:rsidRDefault="00992300" w:rsidP="00992300">
      <w:pPr>
        <w:pStyle w:val="p3"/>
      </w:pPr>
      <w:r>
        <w:t xml:space="preserve">The book devotes particular attention to Europe’s institutional continuity—its durable systems of taxation, law, and finance that allowed innovation to compound rather than reset with each </w:t>
      </w:r>
      <w:r>
        <w:lastRenderedPageBreak/>
        <w:t>generation. Social cohesion and ideological unity reinforced these systems, while increasingly sophisticated military organization protected economic surpluses and projected power overseas. The result was not a single cause but a self-reinforcing ecosystem of growth, competition, and adaptation.</w:t>
      </w:r>
    </w:p>
    <w:p w14:paraId="2160B004" w14:textId="77777777" w:rsidR="00992300" w:rsidRDefault="00992300" w:rsidP="00992300">
      <w:pPr>
        <w:pStyle w:val="p2"/>
      </w:pPr>
    </w:p>
    <w:p w14:paraId="154D3E95" w14:textId="77777777" w:rsidR="00992300" w:rsidRDefault="00992300" w:rsidP="00992300">
      <w:pPr>
        <w:pStyle w:val="p3"/>
      </w:pPr>
      <w:r>
        <w:t xml:space="preserve">The author brings a unique perspective to this sweeping analysis. A medical physician, husband, and father who has lived on three continents, he has spent years caring for patients from diverse racial, national, and cultural backgrounds. Through these experiences, he </w:t>
      </w:r>
      <w:proofErr w:type="gramStart"/>
      <w:r>
        <w:t>began to notice</w:t>
      </w:r>
      <w:proofErr w:type="gramEnd"/>
      <w:r>
        <w:t xml:space="preserve"> recurring patterns—how social stability, family formation, and population health intersect with broader national outcomes. That curiosity ultimately evolved into a deeper investigation of how civilizations rise, sustain themselves, and sometimes falter.</w:t>
      </w:r>
    </w:p>
    <w:p w14:paraId="4F668549" w14:textId="77777777" w:rsidR="00992300" w:rsidRDefault="00992300" w:rsidP="00992300">
      <w:pPr>
        <w:pStyle w:val="p2"/>
      </w:pPr>
    </w:p>
    <w:p w14:paraId="2B143356" w14:textId="77777777" w:rsidR="00992300" w:rsidRDefault="00992300" w:rsidP="00992300">
      <w:pPr>
        <w:pStyle w:val="p3"/>
      </w:pPr>
      <w:r>
        <w:t xml:space="preserve">Anchored by both historical insight and moral reflection, the book also challenges readers to consider modern parallels. In an age defined by declining birthrates in developed nations and rapid technological change worldwide, </w:t>
      </w:r>
      <w:r>
        <w:rPr>
          <w:i/>
          <w:iCs/>
        </w:rPr>
        <w:t>Birthrates and Battlelines</w:t>
      </w:r>
      <w:r>
        <w:t xml:space="preserve"> asks whether today’s digital infrastructure, energy systems, and ideological movements represent a new generation of exponential accelerators—or a fragile substitute for demographic strength. As one enduring observation warns, </w:t>
      </w:r>
      <w:r>
        <w:rPr>
          <w:i/>
          <w:iCs/>
        </w:rPr>
        <w:t>“The more they were oppressed, the more they multiplied,”</w:t>
      </w:r>
      <w:r>
        <w:t xml:space="preserve"> underscoring the profound resilience that population growth has historically conferred.</w:t>
      </w:r>
    </w:p>
    <w:p w14:paraId="410240B6" w14:textId="77777777" w:rsidR="00992300" w:rsidRDefault="00992300" w:rsidP="00992300">
      <w:pPr>
        <w:pStyle w:val="p2"/>
      </w:pPr>
    </w:p>
    <w:p w14:paraId="0E795120" w14:textId="77777777" w:rsidR="00992300" w:rsidRDefault="00992300" w:rsidP="00992300">
      <w:pPr>
        <w:pStyle w:val="p3"/>
      </w:pPr>
      <w:r>
        <w:t xml:space="preserve">Written for men and women under 50 who are seeking deeper context behind today’s power struggles, this book speaks to readers interested in history, geopolitics, economics, and the long-term forces shaping the modern world. Thought-provoking and richly detailed, </w:t>
      </w:r>
      <w:r>
        <w:rPr>
          <w:i/>
          <w:iCs/>
        </w:rPr>
        <w:t>Birthrates and Battlelines</w:t>
      </w:r>
      <w:r>
        <w:t xml:space="preserve"> does not merely explain the past—it equips readers to better understand the shifting balance of power unfolding before them.</w:t>
      </w:r>
    </w:p>
    <w:p w14:paraId="5F29E548" w14:textId="77777777" w:rsidR="00992300" w:rsidRDefault="00992300" w:rsidP="00992300">
      <w:pPr>
        <w:pStyle w:val="p2"/>
      </w:pPr>
    </w:p>
    <w:p w14:paraId="654DDEE2" w14:textId="77777777" w:rsidR="00992300" w:rsidRDefault="00992300" w:rsidP="00992300">
      <w:pPr>
        <w:pStyle w:val="p3"/>
      </w:pPr>
      <w:r>
        <w:rPr>
          <w:rStyle w:val="s1"/>
          <w:rFonts w:eastAsiaTheme="majorEastAsia"/>
          <w:b/>
          <w:bCs/>
        </w:rPr>
        <w:t>Book Title:</w:t>
      </w:r>
      <w:r>
        <w:t xml:space="preserve"> </w:t>
      </w:r>
      <w:r>
        <w:rPr>
          <w:i/>
          <w:iCs/>
        </w:rPr>
        <w:t>Birthrates and Battlelines: How Population Shaped Global Power</w:t>
      </w:r>
    </w:p>
    <w:p w14:paraId="776C7B3C" w14:textId="77777777" w:rsidR="00992300" w:rsidRDefault="00992300" w:rsidP="00992300">
      <w:pPr>
        <w:pStyle w:val="p3"/>
      </w:pPr>
      <w:r>
        <w:rPr>
          <w:rStyle w:val="s1"/>
          <w:rFonts w:eastAsiaTheme="majorEastAsia"/>
          <w:b/>
          <w:bCs/>
        </w:rPr>
        <w:t>Availability:</w:t>
      </w:r>
      <w:r>
        <w:t xml:space="preserve"> Now available through major book retailers</w:t>
      </w:r>
    </w:p>
    <w:p w14:paraId="17C0A5A9" w14:textId="77777777" w:rsidR="00992300" w:rsidRDefault="00992300" w:rsidP="00992300">
      <w:pPr>
        <w:pStyle w:val="p2"/>
      </w:pPr>
    </w:p>
    <w:p w14:paraId="549FF76B" w14:textId="77777777" w:rsidR="00992300" w:rsidRDefault="00992300" w:rsidP="00992300">
      <w:pPr>
        <w:pStyle w:val="p1"/>
      </w:pPr>
      <w:r>
        <w:rPr>
          <w:b/>
          <w:bCs/>
        </w:rPr>
        <w:t>Press Contact:</w:t>
      </w:r>
    </w:p>
    <w:p w14:paraId="17E3B876" w14:textId="77777777" w:rsidR="00992300" w:rsidRDefault="00992300" w:rsidP="00992300">
      <w:pPr>
        <w:pStyle w:val="p3"/>
      </w:pPr>
      <w:r>
        <w:t>Contact Name: Press Inquiries</w:t>
      </w:r>
    </w:p>
    <w:p w14:paraId="1628529F" w14:textId="77777777" w:rsidR="00992300" w:rsidRDefault="00992300" w:rsidP="00992300">
      <w:pPr>
        <w:pStyle w:val="p3"/>
      </w:pPr>
      <w:r>
        <w:t>Email: mutithi@charlesmugera.net</w:t>
      </w:r>
    </w:p>
    <w:p w14:paraId="23F669BE" w14:textId="77777777" w:rsidR="00992300" w:rsidRDefault="00992300" w:rsidP="00992300">
      <w:pPr>
        <w:pStyle w:val="p3"/>
      </w:pPr>
      <w:r>
        <w:lastRenderedPageBreak/>
        <w:t>Phone: +1 (410) 227-7261</w:t>
      </w:r>
    </w:p>
    <w:p w14:paraId="3F43588B" w14:textId="77777777" w:rsidR="00992300" w:rsidRDefault="00992300" w:rsidP="00992300">
      <w:pPr>
        <w:pStyle w:val="p2"/>
      </w:pPr>
    </w:p>
    <w:p w14:paraId="15A8A105" w14:textId="77777777" w:rsidR="00992300" w:rsidRDefault="00992300" w:rsidP="00992300">
      <w:pPr>
        <w:pStyle w:val="p3"/>
      </w:pPr>
      <w:r>
        <w:t>For review copies, interview requests, or additional information, please contact the email above.</w:t>
      </w:r>
    </w:p>
    <w:p w14:paraId="159C5D6B" w14:textId="77777777" w:rsidR="00992300" w:rsidRDefault="00992300"/>
    <w:sectPr w:rsidR="009923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300"/>
    <w:rsid w:val="00992300"/>
    <w:rsid w:val="00D00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B3750C"/>
  <w15:chartTrackingRefBased/>
  <w15:docId w15:val="{88F7A239-0DB6-3F40-8D5E-EF0A87F22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23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23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23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3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3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3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3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3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3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3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23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23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3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3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3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3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3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300"/>
    <w:rPr>
      <w:rFonts w:eastAsiaTheme="majorEastAsia" w:cstheme="majorBidi"/>
      <w:color w:val="272727" w:themeColor="text1" w:themeTint="D8"/>
    </w:rPr>
  </w:style>
  <w:style w:type="paragraph" w:styleId="Title">
    <w:name w:val="Title"/>
    <w:basedOn w:val="Normal"/>
    <w:next w:val="Normal"/>
    <w:link w:val="TitleChar"/>
    <w:uiPriority w:val="10"/>
    <w:qFormat/>
    <w:rsid w:val="009923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3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3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3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300"/>
    <w:pPr>
      <w:spacing w:before="160"/>
      <w:jc w:val="center"/>
    </w:pPr>
    <w:rPr>
      <w:i/>
      <w:iCs/>
      <w:color w:val="404040" w:themeColor="text1" w:themeTint="BF"/>
    </w:rPr>
  </w:style>
  <w:style w:type="character" w:customStyle="1" w:styleId="QuoteChar">
    <w:name w:val="Quote Char"/>
    <w:basedOn w:val="DefaultParagraphFont"/>
    <w:link w:val="Quote"/>
    <w:uiPriority w:val="29"/>
    <w:rsid w:val="00992300"/>
    <w:rPr>
      <w:i/>
      <w:iCs/>
      <w:color w:val="404040" w:themeColor="text1" w:themeTint="BF"/>
    </w:rPr>
  </w:style>
  <w:style w:type="paragraph" w:styleId="ListParagraph">
    <w:name w:val="List Paragraph"/>
    <w:basedOn w:val="Normal"/>
    <w:uiPriority w:val="34"/>
    <w:qFormat/>
    <w:rsid w:val="00992300"/>
    <w:pPr>
      <w:ind w:left="720"/>
      <w:contextualSpacing/>
    </w:pPr>
  </w:style>
  <w:style w:type="character" w:styleId="IntenseEmphasis">
    <w:name w:val="Intense Emphasis"/>
    <w:basedOn w:val="DefaultParagraphFont"/>
    <w:uiPriority w:val="21"/>
    <w:qFormat/>
    <w:rsid w:val="00992300"/>
    <w:rPr>
      <w:i/>
      <w:iCs/>
      <w:color w:val="0F4761" w:themeColor="accent1" w:themeShade="BF"/>
    </w:rPr>
  </w:style>
  <w:style w:type="paragraph" w:styleId="IntenseQuote">
    <w:name w:val="Intense Quote"/>
    <w:basedOn w:val="Normal"/>
    <w:next w:val="Normal"/>
    <w:link w:val="IntenseQuoteChar"/>
    <w:uiPriority w:val="30"/>
    <w:qFormat/>
    <w:rsid w:val="009923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300"/>
    <w:rPr>
      <w:i/>
      <w:iCs/>
      <w:color w:val="0F4761" w:themeColor="accent1" w:themeShade="BF"/>
    </w:rPr>
  </w:style>
  <w:style w:type="character" w:styleId="IntenseReference">
    <w:name w:val="Intense Reference"/>
    <w:basedOn w:val="DefaultParagraphFont"/>
    <w:uiPriority w:val="32"/>
    <w:qFormat/>
    <w:rsid w:val="00992300"/>
    <w:rPr>
      <w:b/>
      <w:bCs/>
      <w:smallCaps/>
      <w:color w:val="0F4761" w:themeColor="accent1" w:themeShade="BF"/>
      <w:spacing w:val="5"/>
    </w:rPr>
  </w:style>
  <w:style w:type="paragraph" w:customStyle="1" w:styleId="p1">
    <w:name w:val="p1"/>
    <w:basedOn w:val="Normal"/>
    <w:rsid w:val="0099230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2">
    <w:name w:val="p2"/>
    <w:basedOn w:val="Normal"/>
    <w:rsid w:val="0099230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3">
    <w:name w:val="p3"/>
    <w:basedOn w:val="Normal"/>
    <w:rsid w:val="0099230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992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687</Words>
  <Characters>3917</Characters>
  <Application>Microsoft Office Word</Application>
  <DocSecurity>0</DocSecurity>
  <Lines>32</Lines>
  <Paragraphs>9</Paragraphs>
  <ScaleCrop>false</ScaleCrop>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Bennett</dc:creator>
  <cp:keywords/>
  <dc:description/>
  <cp:lastModifiedBy>Bo Bennett</cp:lastModifiedBy>
  <cp:revision>1</cp:revision>
  <dcterms:created xsi:type="dcterms:W3CDTF">2026-02-10T17:25:00Z</dcterms:created>
  <dcterms:modified xsi:type="dcterms:W3CDTF">2026-02-10T17:26:00Z</dcterms:modified>
</cp:coreProperties>
</file>